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1D" w:rsidRPr="004D391D" w:rsidRDefault="004D391D" w:rsidP="004D391D">
      <w:pPr>
        <w:pStyle w:val="BodyText"/>
        <w:spacing w:before="120" w:after="120" w:line="320" w:lineRule="exact"/>
        <w:ind w:firstLine="600"/>
        <w:jc w:val="both"/>
        <w:rPr>
          <w:sz w:val="28"/>
          <w:lang w:val="en-US"/>
        </w:rPr>
      </w:pPr>
      <w:r>
        <w:rPr>
          <w:sz w:val="28"/>
          <w:lang w:val="en-US"/>
        </w:rPr>
        <w:t>DỰ KIẾN NỘI DUNG, CHƯƠNG TRÌNH KỲ HỌP THỨ 03</w:t>
      </w:r>
      <w:bookmarkStart w:id="0" w:name="_GoBack"/>
      <w:bookmarkEnd w:id="0"/>
    </w:p>
    <w:p w:rsidR="004D391D" w:rsidRDefault="004D391D" w:rsidP="004D391D">
      <w:pPr>
        <w:pStyle w:val="BodyText"/>
        <w:spacing w:before="120" w:after="120" w:line="380" w:lineRule="exact"/>
        <w:ind w:firstLine="720"/>
        <w:jc w:val="both"/>
        <w:rPr>
          <w:b w:val="0"/>
          <w:i/>
          <w:sz w:val="28"/>
        </w:rPr>
      </w:pPr>
      <w:r>
        <w:rPr>
          <w:b w:val="0"/>
          <w:sz w:val="28"/>
        </w:rPr>
        <w:t xml:space="preserve">2.1. </w:t>
      </w:r>
      <w:r w:rsidRPr="00854798">
        <w:rPr>
          <w:b w:val="0"/>
          <w:sz w:val="28"/>
        </w:rPr>
        <w:t xml:space="preserve">Báo cáo tình hình thực hiện nhiệm vụ </w:t>
      </w:r>
      <w:r>
        <w:rPr>
          <w:b w:val="0"/>
          <w:sz w:val="28"/>
        </w:rPr>
        <w:t>n</w:t>
      </w:r>
      <w:r w:rsidRPr="007C556E">
        <w:rPr>
          <w:b w:val="0"/>
          <w:sz w:val="28"/>
        </w:rPr>
        <w:t>ă</w:t>
      </w:r>
      <w:r>
        <w:rPr>
          <w:b w:val="0"/>
          <w:sz w:val="28"/>
        </w:rPr>
        <w:t xml:space="preserve">m 2016, phương hướng, nhiệm vụ năm 2017. </w:t>
      </w:r>
    </w:p>
    <w:p w:rsidR="004D391D" w:rsidRPr="00F04097" w:rsidRDefault="004D391D" w:rsidP="004D391D">
      <w:pPr>
        <w:pStyle w:val="BodyText"/>
        <w:spacing w:before="120" w:after="120" w:line="380" w:lineRule="exact"/>
        <w:ind w:firstLine="720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>2.2.</w:t>
      </w:r>
      <w:r w:rsidRPr="00854798">
        <w:rPr>
          <w:b w:val="0"/>
          <w:sz w:val="28"/>
        </w:rPr>
        <w:t xml:space="preserve"> </w:t>
      </w:r>
      <w:r>
        <w:rPr>
          <w:b w:val="0"/>
          <w:sz w:val="28"/>
        </w:rPr>
        <w:t>Báo cáo kết quả thu, chi ngân sách năm 2016</w:t>
      </w:r>
      <w:r w:rsidRPr="00854798">
        <w:rPr>
          <w:b w:val="0"/>
          <w:sz w:val="28"/>
        </w:rPr>
        <w:t xml:space="preserve">; </w:t>
      </w:r>
      <w:r>
        <w:rPr>
          <w:b w:val="0"/>
          <w:sz w:val="28"/>
        </w:rPr>
        <w:t>d</w:t>
      </w:r>
      <w:r w:rsidRPr="00D63749">
        <w:rPr>
          <w:b w:val="0"/>
          <w:sz w:val="28"/>
        </w:rPr>
        <w:t>ự</w:t>
      </w:r>
      <w:r>
        <w:rPr>
          <w:b w:val="0"/>
          <w:sz w:val="28"/>
        </w:rPr>
        <w:t xml:space="preserve"> to</w:t>
      </w:r>
      <w:r w:rsidRPr="00D63749">
        <w:rPr>
          <w:b w:val="0"/>
          <w:sz w:val="28"/>
        </w:rPr>
        <w:t>án</w:t>
      </w:r>
      <w:r>
        <w:rPr>
          <w:b w:val="0"/>
          <w:sz w:val="28"/>
        </w:rPr>
        <w:t xml:space="preserve"> và phân bổ dự toán thu chi ngân sách năm 2017</w:t>
      </w:r>
      <w:r>
        <w:rPr>
          <w:b w:val="0"/>
          <w:sz w:val="28"/>
          <w:lang w:val="en-US"/>
        </w:rPr>
        <w:t>.</w:t>
      </w:r>
    </w:p>
    <w:p w:rsidR="004D391D" w:rsidRPr="00F04097" w:rsidRDefault="004D391D" w:rsidP="004D391D">
      <w:pPr>
        <w:pStyle w:val="BodyText"/>
        <w:spacing w:before="120" w:after="120" w:line="380" w:lineRule="exact"/>
        <w:ind w:firstLine="720"/>
        <w:jc w:val="both"/>
        <w:rPr>
          <w:b w:val="0"/>
          <w:i/>
          <w:sz w:val="28"/>
          <w:lang w:val="en-US"/>
        </w:rPr>
      </w:pPr>
      <w:r>
        <w:rPr>
          <w:b w:val="0"/>
          <w:sz w:val="28"/>
          <w:lang w:val="en-US"/>
        </w:rPr>
        <w:t xml:space="preserve">2.3. </w:t>
      </w:r>
      <w:r w:rsidRPr="00F04097">
        <w:rPr>
          <w:b w:val="0"/>
          <w:sz w:val="28"/>
          <w:lang w:val="en-US"/>
        </w:rPr>
        <w:t xml:space="preserve">Báo cáo thực hiện việc phân cấp nguồn thu, nhiệm vụ chi  và định mức phân bổ dự toán chi thường xuyên </w:t>
      </w:r>
      <w:r>
        <w:rPr>
          <w:b w:val="0"/>
          <w:sz w:val="28"/>
          <w:lang w:val="en-US"/>
        </w:rPr>
        <w:t>ngân sách nhà nước năm 2017</w:t>
      </w:r>
      <w:r>
        <w:rPr>
          <w:b w:val="0"/>
          <w:sz w:val="28"/>
        </w:rPr>
        <w:t xml:space="preserve"> và thời kỳ ổn định ngân sách 2017-2020</w:t>
      </w:r>
      <w:r>
        <w:rPr>
          <w:b w:val="0"/>
          <w:sz w:val="28"/>
          <w:lang w:val="en-US"/>
        </w:rPr>
        <w:t>.</w:t>
      </w:r>
    </w:p>
    <w:p w:rsidR="004D391D" w:rsidRPr="00DE13AE" w:rsidRDefault="004D391D" w:rsidP="004D391D">
      <w:pPr>
        <w:pStyle w:val="BodyText"/>
        <w:spacing w:before="120" w:after="120" w:line="380" w:lineRule="exact"/>
        <w:ind w:firstLine="720"/>
        <w:jc w:val="both"/>
        <w:rPr>
          <w:b w:val="0"/>
          <w:i/>
          <w:sz w:val="28"/>
        </w:rPr>
      </w:pPr>
      <w:r>
        <w:rPr>
          <w:b w:val="0"/>
          <w:sz w:val="28"/>
        </w:rPr>
        <w:t>2.</w:t>
      </w:r>
      <w:r>
        <w:rPr>
          <w:b w:val="0"/>
          <w:sz w:val="28"/>
          <w:lang w:val="en-US"/>
        </w:rPr>
        <w:t>4</w:t>
      </w:r>
      <w:r>
        <w:rPr>
          <w:b w:val="0"/>
          <w:sz w:val="28"/>
        </w:rPr>
        <w:t>.</w:t>
      </w:r>
      <w:r w:rsidRPr="00854798">
        <w:rPr>
          <w:b w:val="0"/>
          <w:sz w:val="28"/>
        </w:rPr>
        <w:t xml:space="preserve"> </w:t>
      </w:r>
      <w:r>
        <w:rPr>
          <w:b w:val="0"/>
          <w:sz w:val="28"/>
        </w:rPr>
        <w:t>B</w:t>
      </w:r>
      <w:r w:rsidRPr="00B8017E">
        <w:rPr>
          <w:b w:val="0"/>
          <w:sz w:val="28"/>
        </w:rPr>
        <w:t>áo</w:t>
      </w:r>
      <w:r>
        <w:rPr>
          <w:b w:val="0"/>
          <w:sz w:val="28"/>
        </w:rPr>
        <w:t xml:space="preserve"> c</w:t>
      </w:r>
      <w:r w:rsidRPr="00B8017E">
        <w:rPr>
          <w:b w:val="0"/>
          <w:sz w:val="28"/>
        </w:rPr>
        <w:t>áo</w:t>
      </w:r>
      <w:r>
        <w:rPr>
          <w:b w:val="0"/>
          <w:sz w:val="28"/>
        </w:rPr>
        <w:t xml:space="preserve"> t</w:t>
      </w:r>
      <w:r w:rsidRPr="00854798">
        <w:rPr>
          <w:b w:val="0"/>
          <w:sz w:val="28"/>
        </w:rPr>
        <w:t>ình hình thực hiện đầu tư XDCB nă</w:t>
      </w:r>
      <w:r>
        <w:rPr>
          <w:b w:val="0"/>
          <w:sz w:val="28"/>
        </w:rPr>
        <w:t>m 2016; Bổ sung danh mục đầu tư công trung hạn giai đoạn 201</w:t>
      </w:r>
      <w:r>
        <w:rPr>
          <w:b w:val="0"/>
          <w:sz w:val="28"/>
          <w:lang w:val="en-US"/>
        </w:rPr>
        <w:t>6</w:t>
      </w:r>
      <w:r>
        <w:rPr>
          <w:b w:val="0"/>
          <w:sz w:val="28"/>
        </w:rPr>
        <w:t xml:space="preserve">-2020 và  năm 2017. </w:t>
      </w:r>
    </w:p>
    <w:p w:rsidR="004D391D" w:rsidRPr="00642399" w:rsidRDefault="004D391D" w:rsidP="004D391D">
      <w:pPr>
        <w:spacing w:before="120" w:after="120" w:line="320" w:lineRule="exac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2.5.</w:t>
      </w:r>
      <w:r w:rsidRPr="00854798">
        <w:rPr>
          <w:sz w:val="28"/>
        </w:rPr>
        <w:t xml:space="preserve"> Báo cáo kết quả giải quy</w:t>
      </w:r>
      <w:r>
        <w:rPr>
          <w:sz w:val="28"/>
        </w:rPr>
        <w:t xml:space="preserve">ết ý kiến cử tri </w:t>
      </w:r>
      <w:r>
        <w:rPr>
          <w:sz w:val="28"/>
          <w:szCs w:val="28"/>
        </w:rPr>
        <w:t xml:space="preserve">trước và </w:t>
      </w:r>
      <w:r>
        <w:rPr>
          <w:sz w:val="28"/>
        </w:rPr>
        <w:t>tại kỳ họp thứ 02.</w:t>
      </w:r>
    </w:p>
    <w:p w:rsidR="004D391D" w:rsidRPr="00DD1E67" w:rsidRDefault="004D391D" w:rsidP="004D391D">
      <w:pPr>
        <w:spacing w:before="120" w:after="120" w:line="380" w:lineRule="exact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2.6. Báo cáo</w:t>
      </w:r>
      <w:r w:rsidRPr="00854798">
        <w:rPr>
          <w:sz w:val="28"/>
        </w:rPr>
        <w:t xml:space="preserve"> trả lời ý</w:t>
      </w:r>
      <w:r>
        <w:rPr>
          <w:sz w:val="28"/>
        </w:rPr>
        <w:t xml:space="preserve"> kiến cử tri trước kỳ họp thứ 03. </w:t>
      </w:r>
    </w:p>
    <w:p w:rsidR="004D391D" w:rsidRDefault="004D391D" w:rsidP="004D391D">
      <w:pPr>
        <w:pStyle w:val="BodyText"/>
        <w:spacing w:before="120" w:after="120" w:line="36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  <w:t>2.</w:t>
      </w:r>
      <w:r>
        <w:rPr>
          <w:b w:val="0"/>
          <w:sz w:val="28"/>
          <w:szCs w:val="28"/>
          <w:lang w:val="en-US"/>
        </w:rPr>
        <w:t>7</w:t>
      </w:r>
      <w:r>
        <w:rPr>
          <w:b w:val="0"/>
          <w:sz w:val="28"/>
          <w:szCs w:val="28"/>
        </w:rPr>
        <w:t>. Báo cáo công tác phòng, chống tội phạm và vi phạm pháp luật trong năm 2016.</w:t>
      </w:r>
    </w:p>
    <w:p w:rsidR="004D391D" w:rsidRDefault="004D391D" w:rsidP="004D391D">
      <w:pPr>
        <w:pStyle w:val="BodyText"/>
        <w:spacing w:before="120" w:after="120" w:line="360" w:lineRule="exac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  <w:lang w:val="en-US"/>
        </w:rPr>
        <w:t>8</w:t>
      </w:r>
      <w:r>
        <w:rPr>
          <w:b w:val="0"/>
          <w:sz w:val="28"/>
          <w:szCs w:val="28"/>
        </w:rPr>
        <w:t>. Báo cáo tình hình giải quyết khiếu nại, tố cáo và kiến nghị của công dân trong năm 2016.</w:t>
      </w:r>
    </w:p>
    <w:p w:rsidR="004D391D" w:rsidRDefault="004D391D" w:rsidP="004D391D">
      <w:pPr>
        <w:spacing w:before="120" w:after="120" w:line="360" w:lineRule="exact"/>
        <w:ind w:firstLine="720"/>
        <w:jc w:val="both"/>
        <w:rPr>
          <w:sz w:val="28"/>
        </w:rPr>
      </w:pPr>
      <w:r>
        <w:rPr>
          <w:sz w:val="28"/>
        </w:rPr>
        <w:t>2.9. B</w:t>
      </w:r>
      <w:r w:rsidRPr="00854798">
        <w:rPr>
          <w:sz w:val="28"/>
        </w:rPr>
        <w:t xml:space="preserve">áo cáo </w:t>
      </w:r>
      <w:r>
        <w:rPr>
          <w:sz w:val="28"/>
        </w:rPr>
        <w:t xml:space="preserve">về </w:t>
      </w:r>
      <w:r w:rsidRPr="00854798">
        <w:rPr>
          <w:sz w:val="28"/>
        </w:rPr>
        <w:t>công tác xét xử</w:t>
      </w:r>
      <w:r>
        <w:rPr>
          <w:sz w:val="28"/>
        </w:rPr>
        <w:t>, thi hành án hình sự trong năm 2016.</w:t>
      </w:r>
    </w:p>
    <w:p w:rsidR="004D391D" w:rsidRDefault="004D391D" w:rsidP="004D391D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2.10. B</w:t>
      </w:r>
      <w:r w:rsidRPr="00854798">
        <w:rPr>
          <w:sz w:val="28"/>
        </w:rPr>
        <w:t xml:space="preserve">áo cáo </w:t>
      </w:r>
      <w:r>
        <w:rPr>
          <w:sz w:val="28"/>
        </w:rPr>
        <w:t>về công tác kiểm sát trong năm 2016.</w:t>
      </w:r>
    </w:p>
    <w:p w:rsidR="004D391D" w:rsidRDefault="004D391D" w:rsidP="004D391D">
      <w:pPr>
        <w:spacing w:before="120" w:after="120" w:line="360" w:lineRule="exac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2.11. Báo cáo về công tác thi hành án dân sự năm 2016.</w:t>
      </w:r>
    </w:p>
    <w:p w:rsidR="004D391D" w:rsidRPr="00956F4B" w:rsidRDefault="004D391D" w:rsidP="004D391D">
      <w:pPr>
        <w:spacing w:before="120" w:after="120" w:line="360" w:lineRule="exact"/>
        <w:ind w:firstLine="720"/>
        <w:jc w:val="both"/>
        <w:rPr>
          <w:sz w:val="28"/>
        </w:rPr>
      </w:pPr>
      <w:r>
        <w:rPr>
          <w:sz w:val="28"/>
        </w:rPr>
        <w:t>2.12.</w:t>
      </w:r>
      <w:r w:rsidRPr="00C36EE2">
        <w:rPr>
          <w:sz w:val="28"/>
        </w:rPr>
        <w:t xml:space="preserve"> </w:t>
      </w:r>
      <w:r>
        <w:rPr>
          <w:sz w:val="28"/>
        </w:rPr>
        <w:t>T</w:t>
      </w:r>
      <w:r w:rsidRPr="00854798">
        <w:rPr>
          <w:sz w:val="28"/>
        </w:rPr>
        <w:t xml:space="preserve">hông báo </w:t>
      </w:r>
      <w:r>
        <w:rPr>
          <w:sz w:val="28"/>
        </w:rPr>
        <w:t>công tác</w:t>
      </w:r>
      <w:r w:rsidRPr="00854798">
        <w:rPr>
          <w:sz w:val="28"/>
        </w:rPr>
        <w:t xml:space="preserve"> tham g</w:t>
      </w:r>
      <w:r>
        <w:rPr>
          <w:sz w:val="28"/>
        </w:rPr>
        <w:t>ia xây dựng chính quyền trong n</w:t>
      </w:r>
      <w:r w:rsidRPr="004948FD">
        <w:rPr>
          <w:sz w:val="28"/>
        </w:rPr>
        <w:t>ă</w:t>
      </w:r>
      <w:r>
        <w:rPr>
          <w:sz w:val="28"/>
        </w:rPr>
        <w:t xml:space="preserve">m 2016.  </w:t>
      </w:r>
    </w:p>
    <w:p w:rsidR="004D391D" w:rsidRDefault="004D391D" w:rsidP="004D391D">
      <w:pPr>
        <w:pStyle w:val="BodyText"/>
        <w:spacing w:before="120" w:after="120" w:line="360" w:lineRule="exact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2.1</w:t>
      </w:r>
      <w:r>
        <w:rPr>
          <w:b w:val="0"/>
          <w:sz w:val="28"/>
          <w:lang w:val="en-US"/>
        </w:rPr>
        <w:t>3</w:t>
      </w:r>
      <w:r>
        <w:rPr>
          <w:b w:val="0"/>
          <w:sz w:val="28"/>
        </w:rPr>
        <w:t>.</w:t>
      </w:r>
      <w:r w:rsidRPr="00854798">
        <w:rPr>
          <w:b w:val="0"/>
          <w:sz w:val="28"/>
        </w:rPr>
        <w:t xml:space="preserve"> </w:t>
      </w:r>
      <w:r>
        <w:rPr>
          <w:b w:val="0"/>
          <w:sz w:val="28"/>
        </w:rPr>
        <w:t>Báo cáo thẩm tra của hai Ban HĐND thị xã.</w:t>
      </w:r>
    </w:p>
    <w:p w:rsidR="004D391D" w:rsidRPr="00854798" w:rsidRDefault="004D391D" w:rsidP="004D391D">
      <w:pPr>
        <w:pStyle w:val="BodyText"/>
        <w:spacing w:before="120" w:after="120" w:line="360" w:lineRule="exact"/>
        <w:ind w:firstLine="600"/>
        <w:jc w:val="both"/>
        <w:rPr>
          <w:b w:val="0"/>
          <w:sz w:val="28"/>
        </w:rPr>
      </w:pPr>
      <w:r>
        <w:rPr>
          <w:b w:val="0"/>
          <w:sz w:val="28"/>
        </w:rPr>
        <w:t xml:space="preserve">  2.1</w:t>
      </w:r>
      <w:r>
        <w:rPr>
          <w:b w:val="0"/>
          <w:sz w:val="28"/>
          <w:lang w:val="en-US"/>
        </w:rPr>
        <w:t>4</w:t>
      </w:r>
      <w:r>
        <w:rPr>
          <w:b w:val="0"/>
          <w:sz w:val="28"/>
        </w:rPr>
        <w:t>. Báo cáo tổng hợp ý kiến, kiến nghị cử tri trước kỳ họp thứ 03.</w:t>
      </w:r>
    </w:p>
    <w:p w:rsidR="004D391D" w:rsidRPr="00FB37D1" w:rsidRDefault="004D391D" w:rsidP="004D391D">
      <w:pPr>
        <w:spacing w:before="120" w:after="120" w:line="380" w:lineRule="exact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vi-VN"/>
        </w:rPr>
        <w:t>2.1</w:t>
      </w:r>
      <w:r>
        <w:rPr>
          <w:sz w:val="28"/>
        </w:rPr>
        <w:t>5</w:t>
      </w:r>
      <w:r>
        <w:rPr>
          <w:sz w:val="28"/>
          <w:lang w:val="vi-VN"/>
        </w:rPr>
        <w:t>. Báo cáo kết quả giám sát của các Ban HĐND về thực hiện một số Nghị quyết của HĐND</w:t>
      </w:r>
      <w:r>
        <w:rPr>
          <w:sz w:val="28"/>
        </w:rPr>
        <w:t>.</w:t>
      </w:r>
    </w:p>
    <w:p w:rsidR="004D391D" w:rsidRDefault="004D391D" w:rsidP="004D391D">
      <w:pPr>
        <w:spacing w:before="120" w:after="120" w:line="380" w:lineRule="exact"/>
        <w:jc w:val="both"/>
        <w:rPr>
          <w:i/>
          <w:sz w:val="28"/>
        </w:rPr>
      </w:pPr>
      <w:r>
        <w:rPr>
          <w:sz w:val="28"/>
        </w:rPr>
        <w:tab/>
        <w:t>2.16.</w:t>
      </w:r>
      <w:r w:rsidRPr="00854798">
        <w:rPr>
          <w:sz w:val="28"/>
        </w:rPr>
        <w:t xml:space="preserve"> Báo cáo tình hình h</w:t>
      </w:r>
      <w:r>
        <w:rPr>
          <w:sz w:val="28"/>
        </w:rPr>
        <w:t>oạt động của HĐND thị xã năm 2016; C</w:t>
      </w:r>
      <w:r w:rsidRPr="00854798">
        <w:rPr>
          <w:sz w:val="28"/>
        </w:rPr>
        <w:t xml:space="preserve">hương trình </w:t>
      </w:r>
      <w:r>
        <w:rPr>
          <w:sz w:val="28"/>
        </w:rPr>
        <w:t>ho</w:t>
      </w:r>
      <w:r w:rsidRPr="00FE6FCF">
        <w:rPr>
          <w:sz w:val="28"/>
        </w:rPr>
        <w:t>ạt</w:t>
      </w:r>
      <w:r>
        <w:rPr>
          <w:sz w:val="28"/>
        </w:rPr>
        <w:t xml:space="preserve"> </w:t>
      </w:r>
      <w:r w:rsidRPr="00FE6FCF">
        <w:rPr>
          <w:sz w:val="28"/>
        </w:rPr>
        <w:t>động</w:t>
      </w:r>
      <w:r>
        <w:rPr>
          <w:sz w:val="28"/>
        </w:rPr>
        <w:t xml:space="preserve"> năm 2017. </w:t>
      </w:r>
      <w:r w:rsidRPr="009241D8">
        <w:rPr>
          <w:i/>
          <w:sz w:val="28"/>
        </w:rPr>
        <w:t>(dự thảo Nghị quyết)</w:t>
      </w:r>
    </w:p>
    <w:p w:rsidR="00135E0F" w:rsidRDefault="00135E0F"/>
    <w:sectPr w:rsidR="00135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1D"/>
    <w:rsid w:val="00135E0F"/>
    <w:rsid w:val="004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391D"/>
    <w:pPr>
      <w:jc w:val="center"/>
    </w:pPr>
    <w:rPr>
      <w:b/>
      <w:bCs/>
      <w:sz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91D"/>
    <w:rPr>
      <w:rFonts w:eastAsia="Times New Roman" w:cs="Times New Roman"/>
      <w:b/>
      <w:bCs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9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391D"/>
    <w:pPr>
      <w:jc w:val="center"/>
    </w:pPr>
    <w:rPr>
      <w:b/>
      <w:bCs/>
      <w:sz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D391D"/>
    <w:rPr>
      <w:rFonts w:eastAsia="Times New Roman" w:cs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2016-11-07T07:36:00Z</dcterms:created>
  <dcterms:modified xsi:type="dcterms:W3CDTF">2016-11-07T07:37:00Z</dcterms:modified>
</cp:coreProperties>
</file>